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FC" w:rsidRPr="000B367B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B367B">
        <w:rPr>
          <w:rFonts w:ascii="Times New Roman" w:hAnsi="Times New Roman"/>
          <w:sz w:val="24"/>
          <w:szCs w:val="24"/>
        </w:rPr>
        <w:t>Tabla 1 – Perfil demográfico del estudiante de pre-grado en enfermería. Lima, 2014.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918"/>
        <w:gridCol w:w="1729"/>
        <w:gridCol w:w="750"/>
        <w:gridCol w:w="817"/>
      </w:tblGrid>
      <w:tr w:rsidR="00623FFC" w:rsidRPr="000B367B" w:rsidTr="00A32009">
        <w:trPr>
          <w:jc w:val="center"/>
        </w:trPr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Media (=DE</w:t>
            </w: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Variación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  <w:tcBorders>
              <w:top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Sexo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Masculino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20.8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Femenino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79.2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Grupo etario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25.57 (</w:t>
            </w:r>
            <w:r w:rsidRPr="000B367B">
              <w:rPr>
                <w:rFonts w:ascii="Times New Roman" w:hAnsi="Times New Roman"/>
                <w:sz w:val="24"/>
                <w:szCs w:val="24"/>
              </w:rPr>
              <w:t>4.490)</w:t>
            </w: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[18 – 40]</w:t>
            </w: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18 – 23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33.3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24 – 29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48.1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30 – 34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35 – 39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Mayor de 40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Estado civil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Soltero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84.2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Casado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 xml:space="preserve">Conviviente 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Trabaja el estudiante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 xml:space="preserve">Si 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69.9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30.1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Horario de clases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 xml:space="preserve">Mañana 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50.3</w:t>
            </w:r>
          </w:p>
        </w:tc>
      </w:tr>
      <w:tr w:rsidR="00623FFC" w:rsidRPr="000B367B" w:rsidTr="00A32009">
        <w:trPr>
          <w:jc w:val="center"/>
        </w:trPr>
        <w:tc>
          <w:tcPr>
            <w:tcW w:w="2737" w:type="dxa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 xml:space="preserve">Noche </w:t>
            </w:r>
          </w:p>
        </w:tc>
        <w:tc>
          <w:tcPr>
            <w:tcW w:w="1918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17" w:type="dxa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49.7</w:t>
            </w:r>
          </w:p>
        </w:tc>
      </w:tr>
    </w:tbl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Pr="000B367B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B367B">
        <w:rPr>
          <w:rFonts w:ascii="Times New Roman" w:hAnsi="Times New Roman"/>
          <w:sz w:val="24"/>
          <w:szCs w:val="24"/>
        </w:rPr>
        <w:lastRenderedPageBreak/>
        <w:t>Tabla 2 – Caracterización de autoestima y estilos de vida de los estudiante de pre-grado en enfermería. Lima, 2014.</w:t>
      </w:r>
    </w:p>
    <w:tbl>
      <w:tblPr>
        <w:tblW w:w="771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644"/>
        <w:gridCol w:w="1442"/>
        <w:gridCol w:w="617"/>
        <w:gridCol w:w="817"/>
      </w:tblGrid>
      <w:tr w:rsidR="00623FFC" w:rsidRPr="000B367B" w:rsidTr="00A32009">
        <w:trPr>
          <w:jc w:val="center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Media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DE)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 xml:space="preserve">Variación 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Autoestima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13.03 (5.51)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[3 – 25]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Alto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10.9</w:t>
            </w: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Medio alto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41.5</w:t>
            </w: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Medio bajo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31.7</w:t>
            </w: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Bajo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15.8</w:t>
            </w: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Estilo de vida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101.58 (9.74)</w:t>
            </w: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[78 – 130]</w:t>
            </w: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Saludable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53.6</w:t>
            </w: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Medianamente saludable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</w:tr>
      <w:tr w:rsidR="00623FFC" w:rsidRPr="000B367B" w:rsidTr="00A32009">
        <w:trPr>
          <w:jc w:val="center"/>
        </w:trPr>
        <w:tc>
          <w:tcPr>
            <w:tcW w:w="319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No saludable</w:t>
            </w:r>
          </w:p>
        </w:tc>
        <w:tc>
          <w:tcPr>
            <w:tcW w:w="164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17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24.0</w:t>
            </w:r>
          </w:p>
        </w:tc>
      </w:tr>
    </w:tbl>
    <w:p w:rsidR="00623FFC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Pr="000B367B" w:rsidRDefault="00623FFC" w:rsidP="00623FF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0B367B">
        <w:rPr>
          <w:rFonts w:ascii="Times New Roman" w:hAnsi="Times New Roman"/>
          <w:sz w:val="24"/>
          <w:szCs w:val="24"/>
        </w:rPr>
        <w:lastRenderedPageBreak/>
        <w:t xml:space="preserve">Tabla 3 – Asociación entre autoestima y variables sociodemográficas y estilo de vida en estudiantes de pre-grado en enfermería. Lima, 2014. </w:t>
      </w:r>
    </w:p>
    <w:tbl>
      <w:tblPr>
        <w:tblW w:w="899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1523"/>
        <w:gridCol w:w="1884"/>
        <w:gridCol w:w="1822"/>
        <w:gridCol w:w="1049"/>
      </w:tblGrid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  <w:gridSpan w:val="3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Estilo de vida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 xml:space="preserve">Saludable 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Medianamente Saludable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 xml:space="preserve">No Saludable 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p-valor</w:t>
            </w: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Sexo</w:t>
            </w: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tcBorders>
              <w:top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Masculino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24 (63.2)</w:t>
            </w:r>
          </w:p>
        </w:tc>
        <w:tc>
          <w:tcPr>
            <w:tcW w:w="1884" w:type="dxa"/>
            <w:tcBorders>
              <w:top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6 (15.8)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8 (21.1)</w:t>
            </w:r>
          </w:p>
        </w:tc>
        <w:tc>
          <w:tcPr>
            <w:tcW w:w="1049" w:type="dxa"/>
            <w:tcBorders>
              <w:top w:val="nil"/>
            </w:tcBorders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0.379</w:t>
            </w: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Femenino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74 (51.0)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34 (24.1)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36 (24.8)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Estado civil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Con compañero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17 (58.6)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 (13.8)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8 (27.6)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0.476</w:t>
            </w: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Sin compañero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81 (52.6)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37 (24.0)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36 (23.4)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Trabajo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65 (50.8)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27 (21.1)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36 (28.1)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0.143</w:t>
            </w: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tabs>
                <w:tab w:val="right" w:pos="278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No</w:t>
            </w:r>
            <w:r w:rsidRPr="000B36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33 (60.0)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14 (25.5)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8 (14.5)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Turno de clases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Mañana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52 (56.5)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22 (23.9)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18 (19.6)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0.361</w:t>
            </w: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Noche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46 (50.5)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19 (20.9)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26 (28.6)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67B">
              <w:rPr>
                <w:rFonts w:ascii="Times New Roman" w:hAnsi="Times New Roman"/>
                <w:b/>
                <w:sz w:val="24"/>
                <w:szCs w:val="24"/>
              </w:rPr>
              <w:t>Autoestima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 xml:space="preserve">Alto 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18 (90.0)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 (10.0)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Medio alto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49 (64.5)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17 (22.4)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10 (13.2)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Medio bajo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19 (32.8)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17 (29.3)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22 (37.9)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FFC" w:rsidRPr="000B367B" w:rsidTr="00A32009">
        <w:trPr>
          <w:jc w:val="center"/>
        </w:trPr>
        <w:tc>
          <w:tcPr>
            <w:tcW w:w="271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 xml:space="preserve">Bajo </w:t>
            </w:r>
          </w:p>
        </w:tc>
        <w:tc>
          <w:tcPr>
            <w:tcW w:w="1523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12  (41.4)</w:t>
            </w:r>
          </w:p>
        </w:tc>
        <w:tc>
          <w:tcPr>
            <w:tcW w:w="1884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5 (17.2)</w:t>
            </w:r>
          </w:p>
        </w:tc>
        <w:tc>
          <w:tcPr>
            <w:tcW w:w="1822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67B">
              <w:rPr>
                <w:rFonts w:ascii="Times New Roman" w:hAnsi="Times New Roman"/>
                <w:sz w:val="24"/>
                <w:szCs w:val="24"/>
              </w:rPr>
              <w:t>12 (41.4)</w:t>
            </w:r>
          </w:p>
        </w:tc>
        <w:tc>
          <w:tcPr>
            <w:tcW w:w="1049" w:type="dxa"/>
            <w:shd w:val="clear" w:color="auto" w:fill="auto"/>
          </w:tcPr>
          <w:p w:rsidR="00623FFC" w:rsidRPr="000B367B" w:rsidRDefault="00623FFC" w:rsidP="00A3200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FFC" w:rsidRPr="000B367B" w:rsidRDefault="00623FFC" w:rsidP="00623FFC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0B367B">
        <w:rPr>
          <w:rFonts w:ascii="Times New Roman" w:hAnsi="Times New Roman"/>
          <w:sz w:val="20"/>
          <w:szCs w:val="24"/>
        </w:rPr>
        <w:t>Prueba Chi cuadrado p&gt;0.05*</w:t>
      </w:r>
    </w:p>
    <w:p w:rsidR="00623FFC" w:rsidRDefault="00623FFC" w:rsidP="00623F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3FFC" w:rsidRPr="00FB5C37" w:rsidRDefault="00623FFC" w:rsidP="00623FFC">
      <w:pPr>
        <w:pStyle w:val="PargrafodaLista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0151F" w:rsidRDefault="0070151F">
      <w:bookmarkStart w:id="0" w:name="_GoBack"/>
      <w:bookmarkEnd w:id="0"/>
    </w:p>
    <w:sectPr w:rsidR="0070151F" w:rsidSect="006F484B">
      <w:footerReference w:type="default" r:id="rId4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FF7" w:rsidRDefault="00623FF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623FFC">
      <w:rPr>
        <w:noProof/>
        <w:lang w:val="pt-BR"/>
      </w:rPr>
      <w:t>3</w:t>
    </w:r>
    <w:r>
      <w:fldChar w:fldCharType="end"/>
    </w:r>
  </w:p>
  <w:p w:rsidR="00C13FF7" w:rsidRDefault="00623FFC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623FFC"/>
    <w:rsid w:val="007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6BD0-CC27-47E5-9A2F-49062092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FC"/>
    <w:pPr>
      <w:spacing w:after="200" w:line="276" w:lineRule="auto"/>
    </w:pPr>
    <w:rPr>
      <w:rFonts w:ascii="Calibri" w:eastAsia="Times New Roman" w:hAnsi="Calibri" w:cs="Times New Roman"/>
      <w:lang w:val="es-PE" w:eastAsia="es-P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3FF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623F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FFC"/>
    <w:rPr>
      <w:rFonts w:ascii="Calibri" w:eastAsia="Times New Roman" w:hAnsi="Calibri" w:cs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Fhon</dc:creator>
  <cp:keywords/>
  <dc:description/>
  <cp:lastModifiedBy>Roberto Fhon</cp:lastModifiedBy>
  <cp:revision>1</cp:revision>
  <dcterms:created xsi:type="dcterms:W3CDTF">2015-09-13T15:03:00Z</dcterms:created>
  <dcterms:modified xsi:type="dcterms:W3CDTF">2015-09-13T15:04:00Z</dcterms:modified>
</cp:coreProperties>
</file>